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C4CE" w14:textId="77777777" w:rsidR="00394EAA" w:rsidRPr="00124FDB" w:rsidRDefault="00394EAA" w:rsidP="00394EAA">
      <w:pPr>
        <w:spacing w:before="83" w:line="384" w:lineRule="exact"/>
        <w:ind w:left="72"/>
        <w:textAlignment w:val="baseline"/>
        <w:rPr>
          <w:rFonts w:ascii="Garamond" w:eastAsia="Times" w:hAnsi="Garamond"/>
          <w:b/>
          <w:color w:val="000000"/>
          <w:sz w:val="24"/>
          <w:szCs w:val="24"/>
          <w:lang w:val="it-IT"/>
        </w:rPr>
      </w:pPr>
      <w:r w:rsidRPr="00124FDB">
        <w:rPr>
          <w:rFonts w:ascii="Garamond" w:eastAsia="Times" w:hAnsi="Garamond"/>
          <w:b/>
          <w:color w:val="000000"/>
          <w:sz w:val="24"/>
          <w:szCs w:val="24"/>
          <w:lang w:val="it-IT"/>
        </w:rPr>
        <w:t>Modulo Anagrafica Clienti (persone fisiche)</w:t>
      </w:r>
    </w:p>
    <w:p w14:paraId="563AFA16" w14:textId="77777777" w:rsidR="00394EAA" w:rsidRPr="00124FDB" w:rsidRDefault="00394EAA" w:rsidP="00394EAA">
      <w:pPr>
        <w:spacing w:before="225" w:line="321" w:lineRule="exact"/>
        <w:ind w:left="72"/>
        <w:jc w:val="both"/>
        <w:textAlignment w:val="baseline"/>
        <w:rPr>
          <w:rFonts w:ascii="Garamond" w:eastAsia="Times" w:hAnsi="Garamond"/>
          <w:color w:val="000000"/>
          <w:sz w:val="24"/>
          <w:szCs w:val="24"/>
          <w:lang w:val="it-IT"/>
        </w:rPr>
      </w:pPr>
      <w:r w:rsidRPr="00124FDB">
        <w:rPr>
          <w:rFonts w:ascii="Garamond" w:eastAsia="Times" w:hAnsi="Garamond"/>
          <w:color w:val="000000"/>
          <w:sz w:val="24"/>
          <w:szCs w:val="24"/>
          <w:lang w:val="it-IT"/>
        </w:rPr>
        <w:t>A partire dal 1° gennaio 2019, tutte le fatture relative ad operazioni tra soggetti passivi residenti, o stabiliti nel territorio dello Stato, dovranno essere emesse esclusivamente in formato elettronico.</w:t>
      </w:r>
    </w:p>
    <w:p w14:paraId="2F99035F" w14:textId="77777777" w:rsidR="00394EAA" w:rsidRPr="00124FDB" w:rsidRDefault="00394EAA" w:rsidP="00394EAA">
      <w:pPr>
        <w:spacing w:before="2" w:after="342" w:line="323" w:lineRule="exact"/>
        <w:ind w:left="72"/>
        <w:jc w:val="both"/>
        <w:textAlignment w:val="baseline"/>
        <w:rPr>
          <w:rFonts w:ascii="Garamond" w:eastAsia="Times" w:hAnsi="Garamond"/>
          <w:b/>
          <w:color w:val="000000"/>
          <w:sz w:val="24"/>
          <w:szCs w:val="24"/>
          <w:lang w:val="it-IT"/>
        </w:rPr>
      </w:pPr>
      <w:r w:rsidRPr="00124FDB">
        <w:rPr>
          <w:rFonts w:ascii="Garamond" w:eastAsia="Times" w:hAnsi="Garamond"/>
          <w:b/>
          <w:color w:val="000000"/>
          <w:sz w:val="24"/>
          <w:szCs w:val="24"/>
          <w:lang w:val="it-IT"/>
        </w:rPr>
        <w:t>Vi chiediamo la compilazione del modulo allegato con TUTTI i dati richiesti allegando copia del bonifico bancario.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891"/>
      </w:tblGrid>
      <w:tr w:rsidR="00394EAA" w:rsidRPr="00703A13" w14:paraId="023FB9FE" w14:textId="77777777" w:rsidTr="00B22A48">
        <w:trPr>
          <w:trHeight w:hRule="exact" w:val="69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32423" w14:textId="77777777" w:rsidR="00394EAA" w:rsidRPr="00703A13" w:rsidRDefault="00394EAA" w:rsidP="00B22A48">
            <w:pPr>
              <w:spacing w:after="307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COGNOME E NOME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1747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2344FAD6" w14:textId="77777777" w:rsidTr="00B22A48">
        <w:trPr>
          <w:trHeight w:hRule="exact" w:val="69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EE56A" w14:textId="77777777" w:rsidR="00394EAA" w:rsidRPr="00703A13" w:rsidRDefault="00394EAA" w:rsidP="00B22A48">
            <w:pPr>
              <w:spacing w:after="307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410CA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3899FF25" w14:textId="77777777" w:rsidTr="00B22A48">
        <w:trPr>
          <w:trHeight w:hRule="exact" w:val="69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BB56" w14:textId="77777777" w:rsidR="00394EAA" w:rsidRPr="00703A13" w:rsidRDefault="00394EAA" w:rsidP="00B22A48">
            <w:pPr>
              <w:spacing w:after="307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A92AE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5A1A0CC0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DF16E" w14:textId="77777777" w:rsidR="00394EAA" w:rsidRPr="00703A13" w:rsidRDefault="00394EAA" w:rsidP="00B22A48">
            <w:pPr>
              <w:spacing w:after="307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RESIDENZA /DOMICILIO FISCALE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CB47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6E18C932" w14:textId="77777777" w:rsidTr="00B22A48">
        <w:trPr>
          <w:trHeight w:hRule="exact" w:val="692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8172A" w14:textId="77777777" w:rsidR="00394EAA" w:rsidRPr="00703A13" w:rsidRDefault="00394EAA" w:rsidP="00B22A48">
            <w:pPr>
              <w:spacing w:after="308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CAP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D71F0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2904F15F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B682B" w14:textId="77777777" w:rsidR="00394EAA" w:rsidRPr="00703A13" w:rsidRDefault="00394EAA" w:rsidP="00B22A48">
            <w:pPr>
              <w:spacing w:after="316" w:line="36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LOCALITA’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80DC4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65C0BBFD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C82D5" w14:textId="77777777" w:rsidR="00394EAA" w:rsidRPr="00703A13" w:rsidRDefault="00394EAA" w:rsidP="00B22A48">
            <w:pPr>
              <w:spacing w:after="312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3FD7F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61F3D9EE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8C45C" w14:textId="77777777" w:rsidR="00394EAA" w:rsidRPr="00703A13" w:rsidRDefault="00394EAA" w:rsidP="00B22A48">
            <w:pPr>
              <w:spacing w:after="312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C308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443DDBC5" w14:textId="77777777" w:rsidTr="00124FDB">
        <w:trPr>
          <w:trHeight w:hRule="exact" w:val="898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C5900" w14:textId="77777777" w:rsidR="00394EAA" w:rsidRPr="00703A13" w:rsidRDefault="00394EAA" w:rsidP="00124FDB">
            <w:pPr>
              <w:spacing w:after="312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SOGGETTO PRIVATO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2BDD" w14:textId="2E43EFF6" w:rsidR="00124FDB" w:rsidRDefault="00124FDB" w:rsidP="00124FDB">
            <w:pPr>
              <w:pStyle w:val="Paragrafoelenco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 xml:space="preserve">O </w:t>
            </w:r>
            <w:r w:rsidRPr="00124FDB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 xml:space="preserve">SI   </w:t>
            </w:r>
          </w:p>
          <w:p w14:paraId="7F598A0E" w14:textId="77777777" w:rsidR="00124FDB" w:rsidRPr="00124FDB" w:rsidRDefault="00124FDB" w:rsidP="00124FDB">
            <w:pPr>
              <w:pStyle w:val="Paragrafoelenco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  <w:p w14:paraId="05EF312A" w14:textId="0D90A24F" w:rsidR="00394EAA" w:rsidRPr="00124FDB" w:rsidRDefault="00124FDB" w:rsidP="00124FDB">
            <w:pPr>
              <w:pStyle w:val="Paragrafoelenco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 xml:space="preserve">O </w:t>
            </w:r>
            <w:r w:rsidR="00394EAA" w:rsidRPr="00124FDB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NO</w:t>
            </w:r>
          </w:p>
        </w:tc>
      </w:tr>
      <w:tr w:rsidR="00394EAA" w:rsidRPr="00703A13" w14:paraId="704C21A9" w14:textId="77777777" w:rsidTr="00B22A48">
        <w:trPr>
          <w:trHeight w:hRule="exact" w:val="686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4E14C" w14:textId="77777777" w:rsidR="00394EAA" w:rsidRPr="00703A13" w:rsidRDefault="00394EAA" w:rsidP="00B22A48">
            <w:pPr>
              <w:spacing w:after="298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3D415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176C2E88" w14:textId="77777777" w:rsidTr="00B22A48">
        <w:trPr>
          <w:trHeight w:hRule="exact" w:val="692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45026" w14:textId="77777777" w:rsidR="00394EAA" w:rsidRPr="00703A13" w:rsidRDefault="00394EAA" w:rsidP="00B22A48">
            <w:pPr>
              <w:spacing w:after="312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PARTIVA IVA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3901B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1BB43495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1DF44" w14:textId="77777777" w:rsidR="00394EAA" w:rsidRPr="00703A13" w:rsidRDefault="00394EAA" w:rsidP="00B22A48">
            <w:pPr>
              <w:spacing w:after="313" w:line="377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NUMERO DI TELEFONO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EEE98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49CC40AC" w14:textId="77777777" w:rsidTr="00B22A48">
        <w:trPr>
          <w:trHeight w:hRule="exact" w:val="691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F93D" w14:textId="77777777" w:rsidR="00394EAA" w:rsidRPr="00703A13" w:rsidRDefault="00394EAA" w:rsidP="00B22A48">
            <w:pPr>
              <w:spacing w:after="302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INDIRIZZO E-MAIL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39371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703A13" w14:paraId="58467879" w14:textId="77777777" w:rsidTr="00124FDB">
        <w:trPr>
          <w:trHeight w:hRule="exact" w:val="848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9F288" w14:textId="14416662" w:rsidR="00394EAA" w:rsidRPr="00703A13" w:rsidRDefault="00394EAA" w:rsidP="00B22A48">
            <w:pPr>
              <w:spacing w:after="303" w:line="374" w:lineRule="exact"/>
              <w:ind w:left="115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INDIRIZZO P.E.C.</w:t>
            </w:r>
            <w:r w:rsidR="00124FDB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 xml:space="preserve"> obbligatorio (se debitore non ha PEC inserire quella </w:t>
            </w:r>
            <w:proofErr w:type="spellStart"/>
            <w:r w:rsidR="00124FDB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dell’advisor</w:t>
            </w:r>
            <w:proofErr w:type="spellEnd"/>
            <w:r w:rsidR="00124FDB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)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2266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124FDB" w:rsidRPr="00703A13" w14:paraId="5A734170" w14:textId="77777777" w:rsidTr="00124FDB">
        <w:trPr>
          <w:trHeight w:hRule="exact" w:val="848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99019" w14:textId="108FB9D7" w:rsidR="00124FDB" w:rsidRPr="00124FDB" w:rsidRDefault="00124FDB" w:rsidP="00B22A48">
            <w:pPr>
              <w:spacing w:after="303" w:line="374" w:lineRule="exact"/>
              <w:ind w:left="115"/>
              <w:textAlignment w:val="baseline"/>
              <w:rPr>
                <w:rFonts w:ascii="Garamond" w:eastAsia="Times" w:hAnsi="Garamond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124FDB">
              <w:rPr>
                <w:rFonts w:ascii="Garamond" w:eastAsia="Times" w:hAnsi="Garamond"/>
                <w:b/>
                <w:bCs/>
                <w:color w:val="000000"/>
                <w:sz w:val="24"/>
                <w:szCs w:val="24"/>
                <w:lang w:val="it-IT"/>
              </w:rPr>
              <w:t>Codice UNIVOCO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845C4" w14:textId="1147612E" w:rsidR="00124FDB" w:rsidRDefault="00124FDB" w:rsidP="00124FDB">
            <w:pPr>
              <w:pStyle w:val="Paragrafoelenco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 xml:space="preserve">O </w:t>
            </w:r>
            <w:r w:rsidRPr="00124FDB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SI</w:t>
            </w:r>
          </w:p>
          <w:p w14:paraId="7EDCE206" w14:textId="77777777" w:rsidR="00124FDB" w:rsidRPr="00124FDB" w:rsidRDefault="00124FDB" w:rsidP="00124FDB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  <w:p w14:paraId="3469D092" w14:textId="1ECF499A" w:rsidR="00124FDB" w:rsidRPr="00703A13" w:rsidRDefault="00124FDB" w:rsidP="00124FDB">
            <w:pPr>
              <w:pStyle w:val="Paragrafoelenco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 xml:space="preserve">O </w:t>
            </w:r>
            <w:r w:rsidRPr="00124FDB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NO</w:t>
            </w:r>
          </w:p>
        </w:tc>
      </w:tr>
      <w:tr w:rsidR="00394EAA" w:rsidRPr="00E9504A" w14:paraId="0B49181D" w14:textId="77777777" w:rsidTr="00B22A48">
        <w:trPr>
          <w:trHeight w:hRule="exact" w:val="692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8967F" w14:textId="77777777" w:rsidR="00394EAA" w:rsidRPr="00703A13" w:rsidRDefault="00394EAA" w:rsidP="00B22A48">
            <w:pPr>
              <w:spacing w:after="20" w:line="323" w:lineRule="exact"/>
              <w:ind w:left="108"/>
              <w:textAlignment w:val="baseline"/>
              <w:rPr>
                <w:rFonts w:ascii="Garamond" w:eastAsia="Times" w:hAnsi="Garamond"/>
                <w:b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b/>
                <w:color w:val="000000"/>
                <w:sz w:val="24"/>
                <w:szCs w:val="24"/>
                <w:lang w:val="it-IT"/>
              </w:rPr>
              <w:t>CODICE IDENTIFICATIVO PER INVIO FATTURA ELETTRONICA (7 CIFRE)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24620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  <w:tr w:rsidR="00394EAA" w:rsidRPr="00E9504A" w14:paraId="7FA66B62" w14:textId="77777777" w:rsidTr="00B22A48">
        <w:trPr>
          <w:trHeight w:hRule="exact" w:val="523"/>
        </w:trPr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EC5F6" w14:textId="77777777" w:rsidR="00394EAA" w:rsidRPr="00703A13" w:rsidRDefault="00394EAA" w:rsidP="00B22A48">
            <w:pPr>
              <w:spacing w:after="8" w:line="254" w:lineRule="exact"/>
              <w:ind w:left="108"/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  <w:r w:rsidRPr="00703A13"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  <w:t>** REGIME DI ESONERO DALLA FATTURA ELETTRONICA (INDICARE IL REGIME IVA)</w:t>
            </w:r>
          </w:p>
        </w:tc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3566" w14:textId="77777777" w:rsidR="00394EAA" w:rsidRPr="00703A13" w:rsidRDefault="00394EAA" w:rsidP="00B22A48">
            <w:pPr>
              <w:textAlignment w:val="baseline"/>
              <w:rPr>
                <w:rFonts w:ascii="Garamond" w:eastAsia="Times" w:hAnsi="Garamond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E728CEF" w14:textId="77777777" w:rsidR="00394EAA" w:rsidRPr="00703A13" w:rsidRDefault="00394EAA" w:rsidP="00394EAA">
      <w:pPr>
        <w:spacing w:line="254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</w:p>
    <w:p w14:paraId="7B9569E3" w14:textId="77777777" w:rsidR="00394EAA" w:rsidRPr="00703A13" w:rsidRDefault="00394EAA" w:rsidP="00394EAA">
      <w:pPr>
        <w:spacing w:line="254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  <w:r w:rsidRPr="00703A13">
        <w:rPr>
          <w:rFonts w:ascii="Garamond" w:eastAsia="Times" w:hAnsi="Garamond"/>
          <w:color w:val="000000"/>
          <w:lang w:val="it-IT"/>
        </w:rPr>
        <w:t>**Restano esonerati dall’obbligo di utilizzo della fattura elettronica:</w:t>
      </w:r>
    </w:p>
    <w:p w14:paraId="2E0C2B18" w14:textId="77777777" w:rsidR="00394EAA" w:rsidRPr="00703A13" w:rsidRDefault="00394EAA" w:rsidP="00394EAA">
      <w:pPr>
        <w:spacing w:line="252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  <w:r w:rsidRPr="00703A13">
        <w:rPr>
          <w:rFonts w:ascii="Garamond" w:eastAsia="Times" w:hAnsi="Garamond"/>
          <w:color w:val="000000"/>
          <w:lang w:val="it-IT"/>
        </w:rPr>
        <w:t>-i soggetti passivi che rientrano nel regime di vantaggio;</w:t>
      </w:r>
    </w:p>
    <w:p w14:paraId="23DDF47D" w14:textId="77777777" w:rsidR="00394EAA" w:rsidRPr="00703A13" w:rsidRDefault="00394EAA" w:rsidP="00394EAA">
      <w:pPr>
        <w:spacing w:before="1" w:line="254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  <w:r w:rsidRPr="00703A13">
        <w:rPr>
          <w:rFonts w:ascii="Garamond" w:eastAsia="Times" w:hAnsi="Garamond"/>
          <w:color w:val="000000"/>
          <w:lang w:val="it-IT"/>
        </w:rPr>
        <w:t>-i soggetti che applicano il regime forfettario;</w:t>
      </w:r>
    </w:p>
    <w:p w14:paraId="278EFF07" w14:textId="687A31C3" w:rsidR="009A7DF2" w:rsidRPr="00D81F8F" w:rsidRDefault="00394EAA" w:rsidP="00D81F8F">
      <w:pPr>
        <w:spacing w:line="249" w:lineRule="exact"/>
        <w:ind w:left="72"/>
        <w:textAlignment w:val="baseline"/>
        <w:rPr>
          <w:rFonts w:ascii="Garamond" w:eastAsia="Times" w:hAnsi="Garamond"/>
          <w:color w:val="000000"/>
          <w:lang w:val="it-IT"/>
        </w:rPr>
      </w:pPr>
      <w:r w:rsidRPr="00703A13">
        <w:rPr>
          <w:rFonts w:ascii="Garamond" w:eastAsia="Times" w:hAnsi="Garamond"/>
          <w:color w:val="000000"/>
          <w:lang w:val="it-IT"/>
        </w:rPr>
        <w:t>-le fatture derivanti da operazioni intercorse con soggetti non residenti.</w:t>
      </w:r>
    </w:p>
    <w:sectPr w:rsidR="009A7DF2" w:rsidRPr="00D81F8F" w:rsidSect="00124FDB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612A"/>
    <w:multiLevelType w:val="hybridMultilevel"/>
    <w:tmpl w:val="CD0A8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1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AA"/>
    <w:rsid w:val="00124FDB"/>
    <w:rsid w:val="00394EAA"/>
    <w:rsid w:val="009A7DF2"/>
    <w:rsid w:val="00A05954"/>
    <w:rsid w:val="00D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D334"/>
  <w15:chartTrackingRefBased/>
  <w15:docId w15:val="{569830B0-0913-4397-890C-05CBF72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EA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Tirocinanti - ODCEC</dc:creator>
  <cp:keywords/>
  <dc:description/>
  <cp:lastModifiedBy>Segreteria - ODCEC</cp:lastModifiedBy>
  <cp:revision>2</cp:revision>
  <dcterms:created xsi:type="dcterms:W3CDTF">2022-10-03T14:44:00Z</dcterms:created>
  <dcterms:modified xsi:type="dcterms:W3CDTF">2022-10-03T14:44:00Z</dcterms:modified>
</cp:coreProperties>
</file>